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267E5" w14:textId="302B0BFB" w:rsidR="003E77C7" w:rsidRDefault="003E77C7" w:rsidP="003E77C7">
      <w:pPr>
        <w:spacing w:before="120" w:after="240"/>
        <w:rPr>
          <w:rFonts w:ascii="Lucida Sans Unicode" w:eastAsia="Times New Roman" w:hAnsi="Lucida Sans Unicode" w:cs="Lucida Sans Unicode"/>
          <w:color w:val="494C4E"/>
          <w:spacing w:val="3"/>
          <w:sz w:val="29"/>
          <w:szCs w:val="29"/>
        </w:rPr>
      </w:pPr>
      <w:r>
        <w:rPr>
          <w:rFonts w:ascii="Lucida Sans Unicode" w:eastAsia="Times New Roman" w:hAnsi="Lucida Sans Unicode" w:cs="Lucida Sans Unicode"/>
          <w:color w:val="494C4E"/>
          <w:spacing w:val="3"/>
          <w:sz w:val="29"/>
          <w:szCs w:val="29"/>
        </w:rPr>
        <w:t>Response must be 250 words.</w:t>
      </w:r>
    </w:p>
    <w:p w14:paraId="71240E96" w14:textId="77777777" w:rsidR="003E77C7" w:rsidRDefault="003E77C7" w:rsidP="003E77C7">
      <w:pPr>
        <w:spacing w:before="120" w:after="240"/>
        <w:rPr>
          <w:rFonts w:ascii="Lucida Sans Unicode" w:eastAsia="Times New Roman" w:hAnsi="Lucida Sans Unicode" w:cs="Lucida Sans Unicode"/>
          <w:color w:val="494C4E"/>
          <w:spacing w:val="3"/>
          <w:sz w:val="29"/>
          <w:szCs w:val="29"/>
        </w:rPr>
      </w:pPr>
    </w:p>
    <w:p w14:paraId="4A5B9D27" w14:textId="77777777" w:rsidR="003E77C7" w:rsidRPr="003E77C7" w:rsidRDefault="003E77C7" w:rsidP="003E77C7">
      <w:pPr>
        <w:rPr>
          <w:rFonts w:ascii="Times New Roman" w:eastAsia="Times New Roman" w:hAnsi="Times New Roman" w:cs="Times New Roman"/>
        </w:rPr>
      </w:pPr>
      <w:r w:rsidRPr="003E77C7">
        <w:rPr>
          <w:rFonts w:ascii="Lucida Sans Unicode" w:eastAsia="Times New Roman" w:hAnsi="Lucida Sans Unicode" w:cs="Lucida Sans Unicode"/>
          <w:color w:val="494C4E"/>
          <w:spacing w:val="3"/>
          <w:sz w:val="29"/>
          <w:szCs w:val="29"/>
          <w:shd w:val="clear" w:color="auto" w:fill="FFFFFF"/>
        </w:rPr>
        <w:t>As a manager, what accountability mechanisms would you put in place to limit street-level divergence and why?  Please include a citation to outside research that supports your ideas.</w:t>
      </w:r>
    </w:p>
    <w:p w14:paraId="48A6EDF6" w14:textId="4703E0FD" w:rsidR="003E77C7" w:rsidRDefault="003E77C7" w:rsidP="003E77C7">
      <w:pPr>
        <w:spacing w:before="120" w:after="240"/>
        <w:rPr>
          <w:rFonts w:ascii="Lucida Sans Unicode" w:eastAsia="Times New Roman" w:hAnsi="Lucida Sans Unicode" w:cs="Lucida Sans Unicode"/>
          <w:color w:val="494C4E"/>
          <w:spacing w:val="3"/>
          <w:sz w:val="29"/>
          <w:szCs w:val="29"/>
        </w:rPr>
      </w:pPr>
    </w:p>
    <w:p w14:paraId="4831922A" w14:textId="77777777" w:rsidR="00B37214" w:rsidRDefault="00B37214" w:rsidP="003E77C7">
      <w:pPr>
        <w:spacing w:before="120" w:after="240"/>
        <w:rPr>
          <w:rFonts w:ascii="Lucida Sans Unicode" w:eastAsia="Times New Roman" w:hAnsi="Lucida Sans Unicode" w:cs="Lucida Sans Unicode"/>
          <w:color w:val="494C4E"/>
          <w:spacing w:val="3"/>
          <w:sz w:val="29"/>
          <w:szCs w:val="29"/>
        </w:rPr>
      </w:pPr>
    </w:p>
    <w:p w14:paraId="7F2FD8A1" w14:textId="77777777" w:rsidR="00B37214" w:rsidRDefault="00B37214" w:rsidP="003E77C7">
      <w:pPr>
        <w:spacing w:before="120" w:after="240"/>
        <w:rPr>
          <w:rFonts w:ascii="Lucida Sans Unicode" w:eastAsia="Times New Roman" w:hAnsi="Lucida Sans Unicode" w:cs="Lucida Sans Unicode"/>
          <w:color w:val="494C4E"/>
          <w:spacing w:val="3"/>
          <w:sz w:val="29"/>
          <w:szCs w:val="29"/>
        </w:rPr>
      </w:pPr>
    </w:p>
    <w:p w14:paraId="4FFCA09A" w14:textId="77777777" w:rsidR="00B37214" w:rsidRDefault="00B37214" w:rsidP="003E77C7">
      <w:pPr>
        <w:spacing w:before="120" w:after="240"/>
        <w:rPr>
          <w:rFonts w:ascii="Lucida Sans Unicode" w:eastAsia="Times New Roman" w:hAnsi="Lucida Sans Unicode" w:cs="Lucida Sans Unicode"/>
          <w:color w:val="494C4E"/>
          <w:spacing w:val="3"/>
          <w:sz w:val="29"/>
          <w:szCs w:val="29"/>
        </w:rPr>
      </w:pPr>
    </w:p>
    <w:p w14:paraId="7B69CEFE" w14:textId="77777777" w:rsidR="00B37214" w:rsidRDefault="00B37214" w:rsidP="003E77C7">
      <w:pPr>
        <w:spacing w:before="120" w:after="240"/>
        <w:rPr>
          <w:rFonts w:ascii="Lucida Sans Unicode" w:eastAsia="Times New Roman" w:hAnsi="Lucida Sans Unicode" w:cs="Lucida Sans Unicode"/>
          <w:color w:val="494C4E"/>
          <w:spacing w:val="3"/>
          <w:sz w:val="29"/>
          <w:szCs w:val="29"/>
        </w:rPr>
      </w:pPr>
    </w:p>
    <w:p w14:paraId="5C1A2B3A" w14:textId="29AA0AB7" w:rsidR="003E77C7" w:rsidRDefault="003E77C7" w:rsidP="003E77C7">
      <w:pPr>
        <w:spacing w:before="120" w:after="240"/>
        <w:rPr>
          <w:rFonts w:ascii="Lucida Sans Unicode" w:eastAsia="Times New Roman" w:hAnsi="Lucida Sans Unicode" w:cs="Lucida Sans Unicode"/>
          <w:color w:val="494C4E"/>
          <w:spacing w:val="3"/>
          <w:sz w:val="29"/>
          <w:szCs w:val="29"/>
        </w:rPr>
      </w:pPr>
      <w:r>
        <w:rPr>
          <w:rFonts w:ascii="Lucida Sans Unicode" w:eastAsia="Times New Roman" w:hAnsi="Lucida Sans Unicode" w:cs="Lucida Sans Unicode"/>
          <w:color w:val="494C4E"/>
          <w:spacing w:val="3"/>
          <w:sz w:val="29"/>
          <w:szCs w:val="29"/>
        </w:rPr>
        <w:t>Response</w:t>
      </w:r>
      <w:r w:rsidR="00B37214">
        <w:rPr>
          <w:rFonts w:ascii="Lucida Sans Unicode" w:eastAsia="Times New Roman" w:hAnsi="Lucida Sans Unicode" w:cs="Lucida Sans Unicode"/>
          <w:color w:val="494C4E"/>
          <w:spacing w:val="3"/>
          <w:sz w:val="29"/>
          <w:szCs w:val="29"/>
        </w:rPr>
        <w:t xml:space="preserve">s </w:t>
      </w:r>
      <w:r>
        <w:rPr>
          <w:rFonts w:ascii="Lucida Sans Unicode" w:eastAsia="Times New Roman" w:hAnsi="Lucida Sans Unicode" w:cs="Lucida Sans Unicode"/>
          <w:color w:val="494C4E"/>
          <w:spacing w:val="3"/>
          <w:sz w:val="29"/>
          <w:szCs w:val="29"/>
        </w:rPr>
        <w:t>must be 150 words</w:t>
      </w:r>
      <w:r w:rsidR="00B37214">
        <w:rPr>
          <w:rFonts w:ascii="Lucida Sans Unicode" w:eastAsia="Times New Roman" w:hAnsi="Lucida Sans Unicode" w:cs="Lucida Sans Unicode"/>
          <w:color w:val="494C4E"/>
          <w:spacing w:val="3"/>
          <w:sz w:val="29"/>
          <w:szCs w:val="29"/>
        </w:rPr>
        <w:t>.</w:t>
      </w:r>
    </w:p>
    <w:p w14:paraId="4120D240" w14:textId="232EC3A2" w:rsidR="00B37214" w:rsidRDefault="00B37214" w:rsidP="003E77C7">
      <w:pPr>
        <w:spacing w:before="120" w:after="240"/>
        <w:rPr>
          <w:rFonts w:ascii="Lucida Sans Unicode" w:eastAsia="Times New Roman" w:hAnsi="Lucida Sans Unicode" w:cs="Lucida Sans Unicode"/>
          <w:color w:val="494C4E"/>
          <w:spacing w:val="3"/>
          <w:sz w:val="29"/>
          <w:szCs w:val="29"/>
        </w:rPr>
      </w:pPr>
    </w:p>
    <w:p w14:paraId="7510A404" w14:textId="77777777" w:rsidR="003E77C7" w:rsidRPr="003E77C7" w:rsidRDefault="003E77C7" w:rsidP="003E77C7">
      <w:pPr>
        <w:rPr>
          <w:rFonts w:ascii="Times New Roman" w:eastAsia="Times New Roman" w:hAnsi="Times New Roman" w:cs="Times New Roman"/>
        </w:rPr>
      </w:pPr>
      <w:r w:rsidRPr="003E77C7">
        <w:rPr>
          <w:rFonts w:ascii="Lucida Sans Unicode" w:eastAsia="Times New Roman" w:hAnsi="Lucida Sans Unicode" w:cs="Lucida Sans Unicode"/>
          <w:color w:val="494C4E"/>
          <w:spacing w:val="3"/>
          <w:sz w:val="29"/>
          <w:szCs w:val="29"/>
          <w:shd w:val="clear" w:color="auto" w:fill="FFFFFF"/>
        </w:rPr>
        <w:t>In your own words, how would you describe the discussion from this week's readings regarding the three analytical dimensions of divergence?  What remaining questions do you have?</w:t>
      </w:r>
    </w:p>
    <w:p w14:paraId="0EC94219" w14:textId="1A711BD3" w:rsidR="003E77C7" w:rsidRDefault="003E77C7" w:rsidP="003E77C7">
      <w:pPr>
        <w:rPr>
          <w:rFonts w:ascii="Times New Roman" w:eastAsia="Times New Roman" w:hAnsi="Times New Roman" w:cs="Times New Roman"/>
          <w:color w:val="494C4E"/>
          <w:spacing w:val="3"/>
          <w:shd w:val="clear" w:color="auto" w:fill="FFFFFF"/>
        </w:rPr>
      </w:pPr>
      <w:r>
        <w:rPr>
          <w:rFonts w:ascii="Times New Roman" w:eastAsia="Times New Roman" w:hAnsi="Times New Roman" w:cs="Times New Roman"/>
          <w:color w:val="494C4E"/>
          <w:spacing w:val="3"/>
          <w:shd w:val="clear" w:color="auto" w:fill="FFFFFF"/>
        </w:rPr>
        <w:t>“</w:t>
      </w:r>
      <w:r w:rsidRPr="003E77C7">
        <w:rPr>
          <w:rFonts w:ascii="Times New Roman" w:eastAsia="Times New Roman" w:hAnsi="Times New Roman" w:cs="Times New Roman"/>
          <w:color w:val="494C4E"/>
          <w:spacing w:val="3"/>
          <w:shd w:val="clear" w:color="auto" w:fill="FFFFFF"/>
        </w:rPr>
        <w:t>After going through the readings for this week, I learned the differences of the three analytical dimensions of divergence: motivation, transparency, and collectivity. Personally, motivation is a very interesting topic to me because of the diversity of things that motivate different people. In the readings, the motivation dimension distinguishes between self-serving and serving others (</w:t>
      </w:r>
      <w:proofErr w:type="spellStart"/>
      <w:r w:rsidRPr="003E77C7">
        <w:rPr>
          <w:rFonts w:ascii="Times New Roman" w:eastAsia="Times New Roman" w:hAnsi="Times New Roman" w:cs="Times New Roman"/>
          <w:color w:val="494C4E"/>
          <w:spacing w:val="3"/>
          <w:shd w:val="clear" w:color="auto" w:fill="FFFFFF"/>
        </w:rPr>
        <w:t>Gofen</w:t>
      </w:r>
      <w:proofErr w:type="spellEnd"/>
      <w:r w:rsidRPr="003E77C7">
        <w:rPr>
          <w:rFonts w:ascii="Times New Roman" w:eastAsia="Times New Roman" w:hAnsi="Times New Roman" w:cs="Times New Roman"/>
          <w:color w:val="494C4E"/>
          <w:spacing w:val="3"/>
          <w:shd w:val="clear" w:color="auto" w:fill="FFFFFF"/>
        </w:rPr>
        <w:t>, 482). I feel that as long as the job gets done, one’s motivation can be whatever they want it to be as long as it not detrimental to the operation. The transparency dimension discusses the difference between transparent and concealed divergence. Obviously, transparent divergence is practiced in the open, and an example is a nurse who works in open space where many can see (</w:t>
      </w:r>
      <w:proofErr w:type="spellStart"/>
      <w:r w:rsidRPr="003E77C7">
        <w:rPr>
          <w:rFonts w:ascii="Times New Roman" w:eastAsia="Times New Roman" w:hAnsi="Times New Roman" w:cs="Times New Roman"/>
          <w:color w:val="494C4E"/>
          <w:spacing w:val="3"/>
          <w:shd w:val="clear" w:color="auto" w:fill="FFFFFF"/>
        </w:rPr>
        <w:t>Gofen</w:t>
      </w:r>
      <w:proofErr w:type="spellEnd"/>
      <w:r w:rsidRPr="003E77C7">
        <w:rPr>
          <w:rFonts w:ascii="Times New Roman" w:eastAsia="Times New Roman" w:hAnsi="Times New Roman" w:cs="Times New Roman"/>
          <w:color w:val="494C4E"/>
          <w:spacing w:val="3"/>
          <w:shd w:val="clear" w:color="auto" w:fill="FFFFFF"/>
        </w:rPr>
        <w:t>, 484). Concealed divergence is practiced more “hidden” like a teacher in a classroom. A teacher can do his or her own thing to an extent within their classroom while a nurse must abide to the regulations more strictly because he or she is not behind closed doors the majority of the time. The collectivity dimension is an interesting one because most street-level work is thought to be a collection of isolated individual actions (</w:t>
      </w:r>
      <w:proofErr w:type="spellStart"/>
      <w:r w:rsidRPr="003E77C7">
        <w:rPr>
          <w:rFonts w:ascii="Times New Roman" w:eastAsia="Times New Roman" w:hAnsi="Times New Roman" w:cs="Times New Roman"/>
          <w:color w:val="494C4E"/>
          <w:spacing w:val="3"/>
          <w:shd w:val="clear" w:color="auto" w:fill="FFFFFF"/>
        </w:rPr>
        <w:t>Gofen</w:t>
      </w:r>
      <w:proofErr w:type="spellEnd"/>
      <w:r w:rsidRPr="003E77C7">
        <w:rPr>
          <w:rFonts w:ascii="Times New Roman" w:eastAsia="Times New Roman" w:hAnsi="Times New Roman" w:cs="Times New Roman"/>
          <w:color w:val="494C4E"/>
          <w:spacing w:val="3"/>
          <w:shd w:val="clear" w:color="auto" w:fill="FFFFFF"/>
        </w:rPr>
        <w:t xml:space="preserve">, 485). The collective dimension could be an individual doing his or her own thing or a </w:t>
      </w:r>
      <w:r w:rsidRPr="003E77C7">
        <w:rPr>
          <w:rFonts w:ascii="Times New Roman" w:eastAsia="Times New Roman" w:hAnsi="Times New Roman" w:cs="Times New Roman"/>
          <w:color w:val="494C4E"/>
          <w:spacing w:val="3"/>
          <w:shd w:val="clear" w:color="auto" w:fill="FFFFFF"/>
        </w:rPr>
        <w:lastRenderedPageBreak/>
        <w:t>group of individuals doing the same thing. It seems that most people feel much more comfortable when actions are collective instead of individual. The one question that I have pertains to the transparency dimension: Are street-level workers who work in more concealed environments looked down upon by street-level workers who work in more transparent environments?</w:t>
      </w:r>
      <w:r>
        <w:rPr>
          <w:rFonts w:ascii="Times New Roman" w:eastAsia="Times New Roman" w:hAnsi="Times New Roman" w:cs="Times New Roman"/>
          <w:color w:val="494C4E"/>
          <w:spacing w:val="3"/>
          <w:shd w:val="clear" w:color="auto" w:fill="FFFFFF"/>
        </w:rPr>
        <w:t>”</w:t>
      </w:r>
      <w:r w:rsidRPr="003E77C7">
        <w:rPr>
          <w:rFonts w:ascii="Times New Roman" w:eastAsia="Times New Roman" w:hAnsi="Times New Roman" w:cs="Times New Roman"/>
          <w:color w:val="494C4E"/>
          <w:spacing w:val="3"/>
          <w:shd w:val="clear" w:color="auto" w:fill="FFFFFF"/>
        </w:rPr>
        <w:t>    </w:t>
      </w:r>
    </w:p>
    <w:p w14:paraId="00453690" w14:textId="7A4ADBAB" w:rsidR="003E77C7" w:rsidRDefault="003E77C7" w:rsidP="003E77C7">
      <w:pPr>
        <w:rPr>
          <w:rFonts w:ascii="Times New Roman" w:eastAsia="Times New Roman" w:hAnsi="Times New Roman" w:cs="Times New Roman"/>
          <w:color w:val="494C4E"/>
          <w:spacing w:val="3"/>
          <w:shd w:val="clear" w:color="auto" w:fill="FFFFFF"/>
        </w:rPr>
      </w:pPr>
    </w:p>
    <w:p w14:paraId="24DA3984" w14:textId="050CF3E4" w:rsidR="003E77C7" w:rsidRPr="003E77C7" w:rsidRDefault="003E77C7" w:rsidP="003E77C7">
      <w:pPr>
        <w:rPr>
          <w:rFonts w:ascii="Times New Roman" w:eastAsia="Times New Roman" w:hAnsi="Times New Roman" w:cs="Times New Roman"/>
          <w:b/>
          <w:bCs/>
          <w:color w:val="494C4E"/>
          <w:spacing w:val="3"/>
          <w:sz w:val="32"/>
          <w:szCs w:val="32"/>
          <w:shd w:val="clear" w:color="auto" w:fill="FFFFFF"/>
        </w:rPr>
      </w:pPr>
      <w:r w:rsidRPr="003E77C7">
        <w:rPr>
          <w:rFonts w:ascii="Times New Roman" w:eastAsia="Times New Roman" w:hAnsi="Times New Roman" w:cs="Times New Roman"/>
          <w:b/>
          <w:bCs/>
          <w:color w:val="494C4E"/>
          <w:spacing w:val="3"/>
          <w:sz w:val="32"/>
          <w:szCs w:val="32"/>
          <w:shd w:val="clear" w:color="auto" w:fill="FFFFFF"/>
        </w:rPr>
        <w:t>Respond to post above:</w:t>
      </w:r>
    </w:p>
    <w:p w14:paraId="5CF5198A" w14:textId="41E1A750" w:rsidR="003E77C7" w:rsidRDefault="003E77C7" w:rsidP="003E77C7">
      <w:pPr>
        <w:rPr>
          <w:rFonts w:ascii="Times New Roman" w:eastAsia="Times New Roman" w:hAnsi="Times New Roman" w:cs="Times New Roman"/>
          <w:color w:val="494C4E"/>
          <w:spacing w:val="3"/>
          <w:shd w:val="clear" w:color="auto" w:fill="FFFFFF"/>
        </w:rPr>
      </w:pPr>
    </w:p>
    <w:p w14:paraId="08DC7C49" w14:textId="0D98B64B" w:rsidR="003E77C7" w:rsidRDefault="003E77C7" w:rsidP="003E77C7">
      <w:pPr>
        <w:rPr>
          <w:rFonts w:ascii="Times New Roman" w:eastAsia="Times New Roman" w:hAnsi="Times New Roman" w:cs="Times New Roman"/>
          <w:color w:val="494C4E"/>
          <w:spacing w:val="3"/>
          <w:shd w:val="clear" w:color="auto" w:fill="FFFFFF"/>
        </w:rPr>
      </w:pPr>
    </w:p>
    <w:p w14:paraId="36961072" w14:textId="3601BDE8" w:rsidR="003E77C7" w:rsidRDefault="003E77C7" w:rsidP="003E77C7">
      <w:pPr>
        <w:rPr>
          <w:rFonts w:ascii="Times New Roman" w:eastAsia="Times New Roman" w:hAnsi="Times New Roman" w:cs="Times New Roman"/>
          <w:color w:val="494C4E"/>
          <w:spacing w:val="3"/>
          <w:shd w:val="clear" w:color="auto" w:fill="FFFFFF"/>
        </w:rPr>
      </w:pPr>
    </w:p>
    <w:p w14:paraId="7BDF349C" w14:textId="3CF241E1" w:rsidR="003E77C7" w:rsidRDefault="003E77C7" w:rsidP="003E77C7">
      <w:pPr>
        <w:rPr>
          <w:rFonts w:ascii="Times New Roman" w:eastAsia="Times New Roman" w:hAnsi="Times New Roman" w:cs="Times New Roman"/>
          <w:color w:val="494C4E"/>
          <w:spacing w:val="3"/>
          <w:shd w:val="clear" w:color="auto" w:fill="FFFFFF"/>
        </w:rPr>
      </w:pPr>
    </w:p>
    <w:p w14:paraId="34D61C4C" w14:textId="150854FF" w:rsidR="003E77C7" w:rsidRDefault="003E77C7" w:rsidP="003E77C7">
      <w:pPr>
        <w:rPr>
          <w:rFonts w:ascii="Times New Roman" w:eastAsia="Times New Roman" w:hAnsi="Times New Roman" w:cs="Times New Roman"/>
          <w:color w:val="494C4E"/>
          <w:spacing w:val="3"/>
          <w:shd w:val="clear" w:color="auto" w:fill="FFFFFF"/>
        </w:rPr>
      </w:pPr>
    </w:p>
    <w:p w14:paraId="1FA41FBE" w14:textId="77777777" w:rsidR="003E77C7" w:rsidRPr="003E77C7" w:rsidRDefault="003E77C7" w:rsidP="003E77C7">
      <w:pPr>
        <w:rPr>
          <w:rFonts w:ascii="Times New Roman" w:eastAsia="Times New Roman" w:hAnsi="Times New Roman" w:cs="Times New Roman"/>
        </w:rPr>
      </w:pPr>
      <w:r w:rsidRPr="003E77C7">
        <w:rPr>
          <w:rFonts w:ascii="Lucida Sans Unicode" w:eastAsia="Times New Roman" w:hAnsi="Lucida Sans Unicode" w:cs="Lucida Sans Unicode"/>
          <w:color w:val="494C4E"/>
          <w:spacing w:val="3"/>
          <w:sz w:val="29"/>
          <w:szCs w:val="29"/>
          <w:shd w:val="clear" w:color="auto" w:fill="FFFFFF"/>
        </w:rPr>
        <w:t xml:space="preserve">According to </w:t>
      </w:r>
      <w:proofErr w:type="spellStart"/>
      <w:r w:rsidRPr="003E77C7">
        <w:rPr>
          <w:rFonts w:ascii="Lucida Sans Unicode" w:eastAsia="Times New Roman" w:hAnsi="Lucida Sans Unicode" w:cs="Lucida Sans Unicode"/>
          <w:color w:val="494C4E"/>
          <w:spacing w:val="3"/>
          <w:sz w:val="29"/>
          <w:szCs w:val="29"/>
          <w:shd w:val="clear" w:color="auto" w:fill="FFFFFF"/>
        </w:rPr>
        <w:t>Fyall</w:t>
      </w:r>
      <w:proofErr w:type="spellEnd"/>
      <w:r w:rsidRPr="003E77C7">
        <w:rPr>
          <w:rFonts w:ascii="Lucida Sans Unicode" w:eastAsia="Times New Roman" w:hAnsi="Lucida Sans Unicode" w:cs="Lucida Sans Unicode"/>
          <w:color w:val="494C4E"/>
          <w:spacing w:val="3"/>
          <w:sz w:val="29"/>
          <w:szCs w:val="29"/>
          <w:shd w:val="clear" w:color="auto" w:fill="FFFFFF"/>
        </w:rPr>
        <w:t xml:space="preserve"> (2017), Lipsky introduced street-level bureaucracy theory to explain "why expected policy outcomes differ from actual outcomes" (p. 126).  Using a real-world example, please discuss whether you agree that street-level bureaucracy theory helps us understand why policies may be implemented differently on the </w:t>
      </w:r>
      <w:proofErr w:type="gramStart"/>
      <w:r w:rsidRPr="003E77C7">
        <w:rPr>
          <w:rFonts w:ascii="Lucida Sans Unicode" w:eastAsia="Times New Roman" w:hAnsi="Lucida Sans Unicode" w:cs="Lucida Sans Unicode"/>
          <w:color w:val="494C4E"/>
          <w:spacing w:val="3"/>
          <w:sz w:val="29"/>
          <w:szCs w:val="29"/>
          <w:shd w:val="clear" w:color="auto" w:fill="FFFFFF"/>
        </w:rPr>
        <w:t>front-lines</w:t>
      </w:r>
      <w:proofErr w:type="gramEnd"/>
      <w:r w:rsidRPr="003E77C7">
        <w:rPr>
          <w:rFonts w:ascii="Lucida Sans Unicode" w:eastAsia="Times New Roman" w:hAnsi="Lucida Sans Unicode" w:cs="Lucida Sans Unicode"/>
          <w:color w:val="494C4E"/>
          <w:spacing w:val="3"/>
          <w:sz w:val="29"/>
          <w:szCs w:val="29"/>
          <w:shd w:val="clear" w:color="auto" w:fill="FFFFFF"/>
        </w:rPr>
        <w:t>.</w:t>
      </w:r>
    </w:p>
    <w:p w14:paraId="7BB175C0" w14:textId="61FF5304" w:rsidR="003E77C7" w:rsidRDefault="003E77C7" w:rsidP="003E77C7">
      <w:pPr>
        <w:rPr>
          <w:rFonts w:ascii="Times New Roman" w:eastAsia="Times New Roman" w:hAnsi="Times New Roman" w:cs="Times New Roman"/>
          <w:color w:val="494C4E"/>
          <w:spacing w:val="3"/>
          <w:shd w:val="clear" w:color="auto" w:fill="FFFFFF"/>
        </w:rPr>
      </w:pPr>
    </w:p>
    <w:p w14:paraId="1B209B7E" w14:textId="4CF9FED9" w:rsidR="003E77C7" w:rsidRDefault="003E77C7" w:rsidP="003E77C7">
      <w:pPr>
        <w:rPr>
          <w:rFonts w:ascii="Times New Roman" w:eastAsia="Times New Roman" w:hAnsi="Times New Roman" w:cs="Times New Roman"/>
          <w:color w:val="494C4E"/>
          <w:spacing w:val="3"/>
          <w:shd w:val="clear" w:color="auto" w:fill="FFFFFF"/>
        </w:rPr>
      </w:pPr>
    </w:p>
    <w:p w14:paraId="1C383492" w14:textId="43819E74" w:rsidR="003E77C7" w:rsidRDefault="003E77C7" w:rsidP="003E77C7">
      <w:pPr>
        <w:rPr>
          <w:rFonts w:ascii="Times New Roman" w:eastAsia="Times New Roman" w:hAnsi="Times New Roman" w:cs="Times New Roman"/>
          <w:color w:val="000000"/>
          <w:spacing w:val="3"/>
          <w:shd w:val="clear" w:color="auto" w:fill="FFFFFF"/>
        </w:rPr>
      </w:pPr>
      <w:r>
        <w:rPr>
          <w:rFonts w:ascii="Times New Roman" w:eastAsia="Times New Roman" w:hAnsi="Times New Roman" w:cs="Times New Roman"/>
          <w:color w:val="494C4E"/>
          <w:spacing w:val="3"/>
          <w:shd w:val="clear" w:color="auto" w:fill="FFFFFF"/>
        </w:rPr>
        <w:t>“</w:t>
      </w:r>
      <w:r w:rsidRPr="003E77C7">
        <w:rPr>
          <w:rFonts w:ascii="Times New Roman" w:eastAsia="Times New Roman" w:hAnsi="Times New Roman" w:cs="Times New Roman"/>
          <w:color w:val="000000"/>
          <w:spacing w:val="3"/>
          <w:shd w:val="clear" w:color="auto" w:fill="FFFFFF"/>
        </w:rPr>
        <w:t xml:space="preserve">Street level bureaucrats are commonly defined as workers with direct interactions with clients and citizens and who have substantial discretion in the scope of their jobs. The most significant component of street level bureaucracy theory examines the level of discretion that front lines workers have on how they implement policy. Politics and administration dichotomy outline the strict nature that should exist in the relationship between politicians and administrators. Politics sets the policy preference of the public whereas administration is the process of implementing those policies. Street level bureaucrats should be carrying out policies as stated in law but rather we notice that street level bureaucrats often create policy through the broad scope of discretion which they enjoy. Since, street level bureaucrats interact directly with the citizenry they have a direct influence on their lives. Policies, rules, and laws made by elected officials most often do not cover the entire scope of possibilities that street level bureaucrats encounter, because of this discretion is so vital to their job. Individual characteristics such as political ideology, adherence to organizational and client assessment directly influence street level bureaucrat’s discretion. These frontline workers typically determine eligibility for government programs. Frontline workers who have face to face interactions with clients tends to use their discretion differently. For example, a bureaucrat working in the agency who decides who get food stamps will use their political ideology adherence to organizational and client assessment to decide who to allow to give food stamps to and who to refuse. In such a case, we expect a more conservative ideological bureaucrat to have a lower issuance rate than a worker who hold more liberal views. When organizational goals are ambiguous, or organizations have multiple goals these frontline workers use their </w:t>
      </w:r>
      <w:r w:rsidRPr="003E77C7">
        <w:rPr>
          <w:rFonts w:ascii="Times New Roman" w:eastAsia="Times New Roman" w:hAnsi="Times New Roman" w:cs="Times New Roman"/>
          <w:color w:val="000000"/>
          <w:spacing w:val="3"/>
          <w:shd w:val="clear" w:color="auto" w:fill="FFFFFF"/>
        </w:rPr>
        <w:lastRenderedPageBreak/>
        <w:t>discretion to determine which goals should be prioritized. As a result, street level bureaucrats even those working in the same organization will implement policy differently.</w:t>
      </w:r>
      <w:r>
        <w:rPr>
          <w:rFonts w:ascii="Times New Roman" w:eastAsia="Times New Roman" w:hAnsi="Times New Roman" w:cs="Times New Roman"/>
          <w:color w:val="000000"/>
          <w:spacing w:val="3"/>
          <w:shd w:val="clear" w:color="auto" w:fill="FFFFFF"/>
        </w:rPr>
        <w:t>”</w:t>
      </w:r>
    </w:p>
    <w:p w14:paraId="5EA8A533" w14:textId="06D6864C" w:rsidR="003E77C7" w:rsidRDefault="003E77C7" w:rsidP="003E77C7">
      <w:pPr>
        <w:rPr>
          <w:rFonts w:ascii="Times New Roman" w:eastAsia="Times New Roman" w:hAnsi="Times New Roman" w:cs="Times New Roman"/>
          <w:color w:val="000000"/>
          <w:spacing w:val="3"/>
          <w:shd w:val="clear" w:color="auto" w:fill="FFFFFF"/>
        </w:rPr>
      </w:pPr>
    </w:p>
    <w:p w14:paraId="6EEAD33E" w14:textId="54A34C5B" w:rsidR="003E77C7" w:rsidRPr="003E77C7" w:rsidRDefault="003E77C7" w:rsidP="003E77C7">
      <w:pPr>
        <w:rPr>
          <w:rFonts w:ascii="Times New Roman" w:eastAsia="Times New Roman" w:hAnsi="Times New Roman" w:cs="Times New Roman"/>
          <w:b/>
          <w:bCs/>
          <w:sz w:val="32"/>
          <w:szCs w:val="32"/>
        </w:rPr>
      </w:pPr>
      <w:r w:rsidRPr="003E77C7">
        <w:rPr>
          <w:rFonts w:ascii="Times New Roman" w:eastAsia="Times New Roman" w:hAnsi="Times New Roman" w:cs="Times New Roman"/>
          <w:b/>
          <w:bCs/>
          <w:color w:val="000000"/>
          <w:spacing w:val="3"/>
          <w:sz w:val="32"/>
          <w:szCs w:val="32"/>
          <w:shd w:val="clear" w:color="auto" w:fill="FFFFFF"/>
        </w:rPr>
        <w:t>Respond to this post:</w:t>
      </w:r>
    </w:p>
    <w:p w14:paraId="44F3E8D5" w14:textId="77777777" w:rsidR="003E77C7" w:rsidRPr="003E77C7" w:rsidRDefault="003E77C7" w:rsidP="003E77C7">
      <w:pPr>
        <w:rPr>
          <w:rFonts w:ascii="Times New Roman" w:eastAsia="Times New Roman" w:hAnsi="Times New Roman" w:cs="Times New Roman"/>
          <w:b/>
          <w:bCs/>
          <w:sz w:val="32"/>
          <w:szCs w:val="32"/>
        </w:rPr>
      </w:pPr>
    </w:p>
    <w:p w14:paraId="20E7F81C" w14:textId="77777777" w:rsidR="003E77C7" w:rsidRDefault="003E77C7" w:rsidP="003E77C7">
      <w:pPr>
        <w:spacing w:before="120" w:after="240"/>
        <w:rPr>
          <w:rFonts w:ascii="Lucida Sans Unicode" w:eastAsia="Times New Roman" w:hAnsi="Lucida Sans Unicode" w:cs="Lucida Sans Unicode"/>
          <w:color w:val="494C4E"/>
          <w:spacing w:val="3"/>
          <w:sz w:val="29"/>
          <w:szCs w:val="29"/>
        </w:rPr>
      </w:pPr>
    </w:p>
    <w:p w14:paraId="5EFCE7EC" w14:textId="77777777" w:rsidR="003E77C7" w:rsidRDefault="003E77C7" w:rsidP="003E77C7">
      <w:pPr>
        <w:spacing w:before="120" w:after="240"/>
        <w:rPr>
          <w:rFonts w:ascii="Lucida Sans Unicode" w:eastAsia="Times New Roman" w:hAnsi="Lucida Sans Unicode" w:cs="Lucida Sans Unicode"/>
          <w:color w:val="494C4E"/>
          <w:spacing w:val="3"/>
          <w:sz w:val="29"/>
          <w:szCs w:val="29"/>
        </w:rPr>
      </w:pPr>
    </w:p>
    <w:p w14:paraId="5E3AD77C" w14:textId="126997FA" w:rsidR="003E77C7" w:rsidRDefault="003E77C7" w:rsidP="003E77C7">
      <w:pPr>
        <w:spacing w:before="120" w:after="240"/>
        <w:rPr>
          <w:rFonts w:ascii="Lucida Sans Unicode" w:eastAsia="Times New Roman" w:hAnsi="Lucida Sans Unicode" w:cs="Lucida Sans Unicode"/>
          <w:color w:val="494C4E"/>
          <w:spacing w:val="3"/>
          <w:sz w:val="29"/>
          <w:szCs w:val="29"/>
        </w:rPr>
      </w:pPr>
    </w:p>
    <w:p w14:paraId="77F802D2" w14:textId="77777777" w:rsidR="003E77C7" w:rsidRDefault="003E77C7" w:rsidP="003E77C7">
      <w:pPr>
        <w:spacing w:before="120" w:after="240"/>
        <w:rPr>
          <w:rFonts w:ascii="Lucida Sans Unicode" w:eastAsia="Times New Roman" w:hAnsi="Lucida Sans Unicode" w:cs="Lucida Sans Unicode"/>
          <w:color w:val="494C4E"/>
          <w:spacing w:val="3"/>
          <w:sz w:val="29"/>
          <w:szCs w:val="29"/>
        </w:rPr>
      </w:pPr>
    </w:p>
    <w:p w14:paraId="422706A9" w14:textId="6E374BB9" w:rsidR="003E77C7" w:rsidRDefault="003E77C7" w:rsidP="003E77C7">
      <w:pPr>
        <w:spacing w:before="120" w:after="240"/>
        <w:rPr>
          <w:rFonts w:ascii="Lucida Sans Unicode" w:eastAsia="Times New Roman" w:hAnsi="Lucida Sans Unicode" w:cs="Lucida Sans Unicode"/>
          <w:color w:val="494C4E"/>
          <w:spacing w:val="3"/>
          <w:sz w:val="29"/>
          <w:szCs w:val="29"/>
        </w:rPr>
      </w:pPr>
    </w:p>
    <w:p w14:paraId="5A60D93D" w14:textId="77777777" w:rsidR="003E77C7" w:rsidRPr="003E77C7" w:rsidRDefault="003E77C7" w:rsidP="003E77C7">
      <w:pPr>
        <w:spacing w:before="120" w:after="240"/>
        <w:rPr>
          <w:rFonts w:ascii="Lucida Sans Unicode" w:eastAsia="Times New Roman" w:hAnsi="Lucida Sans Unicode" w:cs="Lucida Sans Unicode"/>
          <w:color w:val="494C4E"/>
          <w:spacing w:val="3"/>
          <w:sz w:val="29"/>
          <w:szCs w:val="29"/>
        </w:rPr>
      </w:pPr>
    </w:p>
    <w:p w14:paraId="59CEA53D" w14:textId="77777777" w:rsidR="00745A18" w:rsidRPr="00745A18" w:rsidRDefault="00745A18" w:rsidP="00745A18">
      <w:pPr>
        <w:rPr>
          <w:rFonts w:ascii="Times New Roman" w:eastAsia="Times New Roman" w:hAnsi="Times New Roman" w:cs="Times New Roman"/>
        </w:rPr>
      </w:pPr>
    </w:p>
    <w:p w14:paraId="1177C826" w14:textId="77777777" w:rsidR="00F01BCF" w:rsidRDefault="00B37214"/>
    <w:sectPr w:rsidR="00F01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18"/>
    <w:rsid w:val="003E77C7"/>
    <w:rsid w:val="004B2E4A"/>
    <w:rsid w:val="00745A18"/>
    <w:rsid w:val="007F509D"/>
    <w:rsid w:val="00B3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BD2638"/>
  <w15:chartTrackingRefBased/>
  <w15:docId w15:val="{CAAFD211-B2A0-594E-8FD8-0AF9D3D6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5A1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00847">
      <w:bodyDiv w:val="1"/>
      <w:marLeft w:val="0"/>
      <w:marRight w:val="0"/>
      <w:marTop w:val="0"/>
      <w:marBottom w:val="0"/>
      <w:divBdr>
        <w:top w:val="none" w:sz="0" w:space="0" w:color="auto"/>
        <w:left w:val="none" w:sz="0" w:space="0" w:color="auto"/>
        <w:bottom w:val="none" w:sz="0" w:space="0" w:color="auto"/>
        <w:right w:val="none" w:sz="0" w:space="0" w:color="auto"/>
      </w:divBdr>
    </w:div>
    <w:div w:id="296303849">
      <w:bodyDiv w:val="1"/>
      <w:marLeft w:val="0"/>
      <w:marRight w:val="0"/>
      <w:marTop w:val="0"/>
      <w:marBottom w:val="0"/>
      <w:divBdr>
        <w:top w:val="none" w:sz="0" w:space="0" w:color="auto"/>
        <w:left w:val="none" w:sz="0" w:space="0" w:color="auto"/>
        <w:bottom w:val="none" w:sz="0" w:space="0" w:color="auto"/>
        <w:right w:val="none" w:sz="0" w:space="0" w:color="auto"/>
      </w:divBdr>
    </w:div>
    <w:div w:id="418596096">
      <w:bodyDiv w:val="1"/>
      <w:marLeft w:val="0"/>
      <w:marRight w:val="0"/>
      <w:marTop w:val="0"/>
      <w:marBottom w:val="0"/>
      <w:divBdr>
        <w:top w:val="none" w:sz="0" w:space="0" w:color="auto"/>
        <w:left w:val="none" w:sz="0" w:space="0" w:color="auto"/>
        <w:bottom w:val="none" w:sz="0" w:space="0" w:color="auto"/>
        <w:right w:val="none" w:sz="0" w:space="0" w:color="auto"/>
      </w:divBdr>
    </w:div>
    <w:div w:id="917790008">
      <w:bodyDiv w:val="1"/>
      <w:marLeft w:val="0"/>
      <w:marRight w:val="0"/>
      <w:marTop w:val="0"/>
      <w:marBottom w:val="0"/>
      <w:divBdr>
        <w:top w:val="none" w:sz="0" w:space="0" w:color="auto"/>
        <w:left w:val="none" w:sz="0" w:space="0" w:color="auto"/>
        <w:bottom w:val="none" w:sz="0" w:space="0" w:color="auto"/>
        <w:right w:val="none" w:sz="0" w:space="0" w:color="auto"/>
      </w:divBdr>
    </w:div>
    <w:div w:id="1340305891">
      <w:bodyDiv w:val="1"/>
      <w:marLeft w:val="0"/>
      <w:marRight w:val="0"/>
      <w:marTop w:val="0"/>
      <w:marBottom w:val="0"/>
      <w:divBdr>
        <w:top w:val="none" w:sz="0" w:space="0" w:color="auto"/>
        <w:left w:val="none" w:sz="0" w:space="0" w:color="auto"/>
        <w:bottom w:val="none" w:sz="0" w:space="0" w:color="auto"/>
        <w:right w:val="none" w:sz="0" w:space="0" w:color="auto"/>
      </w:divBdr>
    </w:div>
    <w:div w:id="2063868596">
      <w:bodyDiv w:val="1"/>
      <w:marLeft w:val="0"/>
      <w:marRight w:val="0"/>
      <w:marTop w:val="0"/>
      <w:marBottom w:val="0"/>
      <w:divBdr>
        <w:top w:val="none" w:sz="0" w:space="0" w:color="auto"/>
        <w:left w:val="none" w:sz="0" w:space="0" w:color="auto"/>
        <w:bottom w:val="none" w:sz="0" w:space="0" w:color="auto"/>
        <w:right w:val="none" w:sz="0" w:space="0" w:color="auto"/>
      </w:divBdr>
    </w:div>
    <w:div w:id="20921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690</Words>
  <Characters>3937</Characters>
  <Application>Microsoft Office Word</Application>
  <DocSecurity>0</DocSecurity>
  <Lines>32</Lines>
  <Paragraphs>9</Paragraphs>
  <ScaleCrop>false</ScaleCrop>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Taylore Matthews</dc:creator>
  <cp:keywords/>
  <dc:description/>
  <cp:lastModifiedBy>Taylore Matthews</cp:lastModifiedBy>
  <cp:revision>3</cp:revision>
  <dcterms:created xsi:type="dcterms:W3CDTF">2021-03-21T16:28:00Z</dcterms:created>
  <dcterms:modified xsi:type="dcterms:W3CDTF">2021-03-21T16:29:00Z</dcterms:modified>
</cp:coreProperties>
</file>